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70874" w14:textId="77777777" w:rsidR="00E27841" w:rsidRDefault="00336057" w:rsidP="00336057">
      <w:pPr>
        <w:jc w:val="center"/>
        <w:rPr>
          <w:b/>
          <w:bCs/>
          <w:u w:val="single"/>
        </w:rPr>
      </w:pPr>
      <w:r w:rsidRPr="00336057">
        <w:rPr>
          <w:b/>
          <w:bCs/>
          <w:u w:val="single"/>
        </w:rPr>
        <w:t xml:space="preserve">SUPUESTO </w:t>
      </w:r>
      <w:r w:rsidR="00460185">
        <w:rPr>
          <w:b/>
          <w:bCs/>
          <w:u w:val="single"/>
        </w:rPr>
        <w:t>EL TURISTA, S.L.</w:t>
      </w:r>
    </w:p>
    <w:p w14:paraId="652C373C" w14:textId="77777777" w:rsidR="00336057" w:rsidRDefault="00336057" w:rsidP="00336057"/>
    <w:p w14:paraId="6C4FE49E" w14:textId="2CB2479E" w:rsidR="00336057" w:rsidRDefault="00336057" w:rsidP="00E34622">
      <w:pPr>
        <w:jc w:val="both"/>
      </w:pPr>
      <w:r>
        <w:tab/>
        <w:t xml:space="preserve">La entidad </w:t>
      </w:r>
      <w:r w:rsidR="00460185">
        <w:t>EL TURISTA, S.L.</w:t>
      </w:r>
      <w:r>
        <w:t xml:space="preserve"> es una compañía que </w:t>
      </w:r>
      <w:r w:rsidR="00460185">
        <w:t xml:space="preserve">se dedica a la prestación de servicios turísticos </w:t>
      </w:r>
      <w:r>
        <w:t xml:space="preserve">en </w:t>
      </w:r>
      <w:r w:rsidR="00C635D9">
        <w:t>Lanzarote</w:t>
      </w:r>
      <w:r>
        <w:t>.</w:t>
      </w:r>
    </w:p>
    <w:p w14:paraId="07A38BC4" w14:textId="327A30EE" w:rsidR="00336057" w:rsidRDefault="00336057" w:rsidP="00E34622">
      <w:pPr>
        <w:jc w:val="both"/>
      </w:pPr>
      <w:r>
        <w:tab/>
        <w:t>Una vez que hemos realizado la revisión de la contabilidad le cursamos invitación a los administradores de la compañía para comentar los resultados del ejercicio y plantear la liquidación del impuesto correspondiente al ejercicio 202</w:t>
      </w:r>
      <w:r w:rsidR="00F309A5">
        <w:t>5</w:t>
      </w:r>
      <w:r>
        <w:t>.</w:t>
      </w:r>
    </w:p>
    <w:p w14:paraId="2C75971D" w14:textId="451A2C26" w:rsidR="00336057" w:rsidRDefault="00336057" w:rsidP="00E34622">
      <w:pPr>
        <w:jc w:val="both"/>
      </w:pPr>
      <w:r>
        <w:tab/>
        <w:t xml:space="preserve">Los administradores nos comunican que </w:t>
      </w:r>
      <w:r w:rsidR="00460185">
        <w:t>no han podido realizar la inversión que tenían pendiente para terminar la materializar la RIC correspondiente al ejercicio 20</w:t>
      </w:r>
      <w:r w:rsidR="00F902B5">
        <w:t>2</w:t>
      </w:r>
      <w:r w:rsidR="003A5491">
        <w:t>1</w:t>
      </w:r>
      <w:r w:rsidR="00460185">
        <w:t>.</w:t>
      </w:r>
    </w:p>
    <w:p w14:paraId="5E27DDF8" w14:textId="77777777" w:rsidR="00460185" w:rsidRDefault="00460185" w:rsidP="00E34622">
      <w:pPr>
        <w:jc w:val="both"/>
      </w:pPr>
      <w:r>
        <w:tab/>
        <w:t>Los pagos a cuenta del ejercicio son los siguientes:</w:t>
      </w:r>
    </w:p>
    <w:p w14:paraId="3A7B6523" w14:textId="2470B300" w:rsidR="00460185" w:rsidRDefault="00460185" w:rsidP="00E34622">
      <w:pPr>
        <w:jc w:val="both"/>
      </w:pPr>
      <w:r>
        <w:tab/>
        <w:t>Modelo 202 1P ……………………….    1.923,09</w:t>
      </w:r>
    </w:p>
    <w:p w14:paraId="2AE3B4BA" w14:textId="77777777" w:rsidR="00460185" w:rsidRDefault="00460185" w:rsidP="00E34622">
      <w:pPr>
        <w:jc w:val="both"/>
      </w:pPr>
      <w:r>
        <w:tab/>
        <w:t>Modelo 202 2P ………………………     1.456,29</w:t>
      </w:r>
    </w:p>
    <w:p w14:paraId="7C990235" w14:textId="77777777" w:rsidR="00460185" w:rsidRDefault="00460185" w:rsidP="00E34622">
      <w:pPr>
        <w:jc w:val="both"/>
      </w:pPr>
      <w:r>
        <w:tab/>
        <w:t>Modelo 202 3P ………………</w:t>
      </w:r>
      <w:proofErr w:type="gramStart"/>
      <w:r>
        <w:t>…….</w:t>
      </w:r>
      <w:proofErr w:type="gramEnd"/>
      <w:r>
        <w:t>.      1.456,29</w:t>
      </w:r>
    </w:p>
    <w:p w14:paraId="14F6A5C4" w14:textId="77777777" w:rsidR="00E34622" w:rsidRDefault="00E34622" w:rsidP="00E34622">
      <w:pPr>
        <w:jc w:val="both"/>
      </w:pPr>
    </w:p>
    <w:p w14:paraId="79B52472" w14:textId="54FB134D" w:rsidR="00DD3436" w:rsidRDefault="00DD3436" w:rsidP="008E203D">
      <w:pPr>
        <w:ind w:firstLine="708"/>
        <w:jc w:val="both"/>
      </w:pPr>
      <w:r>
        <w:t>El importe neto de la cifra de negocio del ejercicio 202</w:t>
      </w:r>
      <w:r w:rsidR="00F309A5">
        <w:t>4</w:t>
      </w:r>
      <w:r>
        <w:t xml:space="preserve"> ascendió a 325.132,46 euros</w:t>
      </w:r>
    </w:p>
    <w:p w14:paraId="0B371776" w14:textId="4D596EF2" w:rsidR="00770C5F" w:rsidRDefault="00770C5F" w:rsidP="00E34622">
      <w:pPr>
        <w:jc w:val="both"/>
      </w:pPr>
      <w:r>
        <w:tab/>
        <w:t>De años anteriores existen deducciones por inversiones en activos fijos correspondientes al ejercicio 201</w:t>
      </w:r>
      <w:r w:rsidR="006C2A68">
        <w:t>6</w:t>
      </w:r>
      <w:r w:rsidR="008E203D">
        <w:t xml:space="preserve"> </w:t>
      </w:r>
      <w:r w:rsidR="006C2A68">
        <w:t>por importe</w:t>
      </w:r>
      <w:r w:rsidR="00F666D4">
        <w:t xml:space="preserve"> de 22.256,22 euros y del ejercicio 2017</w:t>
      </w:r>
      <w:r>
        <w:t xml:space="preserve"> por importe de 3.670,20 euros</w:t>
      </w:r>
    </w:p>
    <w:p w14:paraId="55420314" w14:textId="56B48A48" w:rsidR="00E34622" w:rsidRDefault="00E34622" w:rsidP="00E34622">
      <w:pPr>
        <w:jc w:val="both"/>
      </w:pPr>
      <w:r>
        <w:tab/>
        <w:t>Le hemos solicitado la contabilidad de la Sociedad y hemos realizado una revisión de los saldos más significativos procediendo a recomendar los ajustes que consideramos procedentes y con el fin de obtener los balances de la sociedad a 31.12.202</w:t>
      </w:r>
      <w:r w:rsidR="00F309A5">
        <w:t>5</w:t>
      </w:r>
      <w:r>
        <w:t xml:space="preserve"> para proceder al </w:t>
      </w:r>
      <w:r w:rsidR="008361D8">
        <w:t>cálculo</w:t>
      </w:r>
      <w:r>
        <w:t xml:space="preserve"> del impuesto sobre beneficios de </w:t>
      </w:r>
      <w:r w:rsidR="008361D8">
        <w:t>acuerdo</w:t>
      </w:r>
      <w:r>
        <w:t xml:space="preserve"> con lo hablado con los administradores.</w:t>
      </w:r>
    </w:p>
    <w:p w14:paraId="35FF975E" w14:textId="07929633" w:rsidR="00E34622" w:rsidRDefault="008361D8" w:rsidP="00E34622">
      <w:pPr>
        <w:jc w:val="both"/>
      </w:pPr>
      <w:r>
        <w:tab/>
      </w:r>
      <w:r w:rsidR="00E87FF6">
        <w:t xml:space="preserve">De igual manera le solicitamos las </w:t>
      </w:r>
      <w:r w:rsidR="001F5570">
        <w:t>altas</w:t>
      </w:r>
      <w:r w:rsidR="00E87FF6">
        <w:t xml:space="preserve"> de inmovilizado durante el ejercicio y hemos revisado las facturas y hemos comprobado su afectación a la actividad de la Sociedad.</w:t>
      </w:r>
    </w:p>
    <w:p w14:paraId="326D96CD" w14:textId="0AA0DD76" w:rsidR="00576164" w:rsidRDefault="00576164" w:rsidP="00E34622">
      <w:pPr>
        <w:jc w:val="both"/>
      </w:pPr>
      <w:r>
        <w:tab/>
        <w:t xml:space="preserve">Una vez obtenidos todos los datos necesarios para el </w:t>
      </w:r>
      <w:r w:rsidR="008361D8">
        <w:t>cálculo</w:t>
      </w:r>
      <w:r>
        <w:t xml:space="preserve"> del impuesto sobre beneficios, se pide realizar:</w:t>
      </w:r>
    </w:p>
    <w:p w14:paraId="313F0DD7" w14:textId="731B2E82" w:rsidR="00576164" w:rsidRDefault="00304BB1" w:rsidP="00E34622">
      <w:pPr>
        <w:jc w:val="both"/>
      </w:pPr>
      <w:r>
        <w:tab/>
        <w:t xml:space="preserve">Se </w:t>
      </w:r>
      <w:proofErr w:type="gramStart"/>
      <w:r>
        <w:t>le</w:t>
      </w:r>
      <w:proofErr w:type="gramEnd"/>
      <w:r>
        <w:t xml:space="preserve"> ha explicado a los administradores la posibilidad de la dotación de la Reserva de Nivelación para diferir el pago del impuesto y nos han comentado que reduzcamos la factura fiscal lo que podamos dentro de la normativa vigente.</w:t>
      </w:r>
    </w:p>
    <w:p w14:paraId="6E6D6017" w14:textId="77777777" w:rsidR="00304BB1" w:rsidRDefault="00304BB1" w:rsidP="00E34622">
      <w:pPr>
        <w:jc w:val="both"/>
      </w:pPr>
    </w:p>
    <w:p w14:paraId="5B02C300" w14:textId="77777777" w:rsidR="00576164" w:rsidRDefault="00576164" w:rsidP="00E34622">
      <w:pPr>
        <w:jc w:val="both"/>
      </w:pPr>
      <w:r>
        <w:tab/>
        <w:t>1.- Cálculo del impuesto sobre beneficios de acuerdo con las instrucciones dadas.</w:t>
      </w:r>
    </w:p>
    <w:p w14:paraId="13FFC54C" w14:textId="77777777" w:rsidR="00576164" w:rsidRDefault="00576164" w:rsidP="00E34622">
      <w:pPr>
        <w:jc w:val="both"/>
      </w:pPr>
      <w:r>
        <w:tab/>
        <w:t>2.- Contabilización del ajuste fiscal realizado.</w:t>
      </w:r>
    </w:p>
    <w:p w14:paraId="5640B678" w14:textId="77777777" w:rsidR="00576164" w:rsidRPr="00336057" w:rsidRDefault="00576164" w:rsidP="00E34622">
      <w:pPr>
        <w:jc w:val="both"/>
      </w:pPr>
      <w:r>
        <w:tab/>
        <w:t>3.- Confeccionar la información a integrar en la memoria de las cuentas anuales.</w:t>
      </w:r>
    </w:p>
    <w:sectPr w:rsidR="00576164" w:rsidRPr="0033605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057"/>
    <w:rsid w:val="00027AB5"/>
    <w:rsid w:val="00053FC9"/>
    <w:rsid w:val="001F5570"/>
    <w:rsid w:val="00245465"/>
    <w:rsid w:val="00273F94"/>
    <w:rsid w:val="00304BB1"/>
    <w:rsid w:val="00336057"/>
    <w:rsid w:val="003A5491"/>
    <w:rsid w:val="00460185"/>
    <w:rsid w:val="004A6E95"/>
    <w:rsid w:val="00576164"/>
    <w:rsid w:val="006220A0"/>
    <w:rsid w:val="006C2A68"/>
    <w:rsid w:val="00770C5F"/>
    <w:rsid w:val="008361D8"/>
    <w:rsid w:val="008E203D"/>
    <w:rsid w:val="0091646D"/>
    <w:rsid w:val="00995323"/>
    <w:rsid w:val="00A2470E"/>
    <w:rsid w:val="00B62C43"/>
    <w:rsid w:val="00B664FE"/>
    <w:rsid w:val="00C635D9"/>
    <w:rsid w:val="00DD3436"/>
    <w:rsid w:val="00E27841"/>
    <w:rsid w:val="00E34622"/>
    <w:rsid w:val="00E87FF6"/>
    <w:rsid w:val="00F221A6"/>
    <w:rsid w:val="00F309A5"/>
    <w:rsid w:val="00F666D4"/>
    <w:rsid w:val="00F9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A2F27"/>
  <w15:chartTrackingRefBased/>
  <w15:docId w15:val="{5315174F-8610-4FB4-80A6-95CD180B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319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Luis Alayón</dc:creator>
  <cp:keywords/>
  <dc:description/>
  <cp:lastModifiedBy>Auditorias 5</cp:lastModifiedBy>
  <cp:revision>11</cp:revision>
  <dcterms:created xsi:type="dcterms:W3CDTF">2023-06-16T20:02:00Z</dcterms:created>
  <dcterms:modified xsi:type="dcterms:W3CDTF">2026-06-01T21:24:00Z</dcterms:modified>
</cp:coreProperties>
</file>